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7346" w14:textId="77777777" w:rsidR="00F904D5" w:rsidRDefault="00A933DB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1C24E012" wp14:editId="4DB4E46F">
            <wp:extent cx="1726414" cy="9139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LF logo full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14" cy="913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5453B58" w14:textId="77777777" w:rsidR="00F904D5" w:rsidRDefault="004E1485">
      <w:pPr>
        <w:jc w:val="center"/>
        <w:rPr>
          <w:rFonts w:ascii="Arial Black" w:eastAsia="Arial Black" w:hAnsi="Arial Black" w:cs="Arial Black"/>
          <w:sz w:val="16"/>
          <w:szCs w:val="16"/>
        </w:rPr>
      </w:pPr>
      <w:hyperlink r:id="rId7" w:history="1">
        <w:r w:rsidR="00A933DB">
          <w:rPr>
            <w:rStyle w:val="Hyperlink0"/>
          </w:rPr>
          <w:t>www.loggingfocus.org</w:t>
        </w:r>
      </w:hyperlink>
    </w:p>
    <w:p w14:paraId="3C025CA3" w14:textId="77777777" w:rsidR="00F904D5" w:rsidRDefault="00F904D5">
      <w:pPr>
        <w:jc w:val="center"/>
        <w:rPr>
          <w:rFonts w:ascii="Arial Black" w:eastAsia="Arial Black" w:hAnsi="Arial Black" w:cs="Arial Black"/>
          <w:sz w:val="16"/>
          <w:szCs w:val="16"/>
        </w:rPr>
      </w:pPr>
    </w:p>
    <w:p w14:paraId="41A89F7F" w14:textId="4612B410" w:rsidR="00F904D5" w:rsidRDefault="00A933DB">
      <w:pPr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AJB/SURESPAN </w:t>
      </w:r>
      <w:r w:rsidR="00BA2553">
        <w:rPr>
          <w:rFonts w:ascii="Arial Black" w:hAnsi="Arial Black"/>
          <w:sz w:val="32"/>
          <w:szCs w:val="32"/>
        </w:rPr>
        <w:t xml:space="preserve">LOGGING CONTINUES IN THE </w:t>
      </w:r>
      <w:r>
        <w:rPr>
          <w:rFonts w:ascii="Arial Black" w:hAnsi="Arial Black"/>
          <w:sz w:val="32"/>
          <w:szCs w:val="32"/>
        </w:rPr>
        <w:t xml:space="preserve">CHAPMAN DRINKING WATERSHED </w:t>
      </w:r>
    </w:p>
    <w:p w14:paraId="5F228367" w14:textId="560157C6" w:rsidR="00F904D5" w:rsidRPr="009F2C1B" w:rsidRDefault="0006455A">
      <w:p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July 6</w:t>
      </w:r>
      <w:r w:rsidR="00A933DB" w:rsidRPr="009F2C1B">
        <w:rPr>
          <w:rFonts w:ascii="Arial" w:hAnsi="Arial"/>
          <w:color w:val="000000" w:themeColor="text1"/>
          <w:sz w:val="22"/>
          <w:szCs w:val="22"/>
        </w:rPr>
        <w:t>, 2018</w:t>
      </w:r>
    </w:p>
    <w:p w14:paraId="4A17E5F4" w14:textId="77777777" w:rsidR="00F904D5" w:rsidRPr="009F2C1B" w:rsidRDefault="00F904D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1DD8BD3" w14:textId="65E0BA3F" w:rsidR="00F904D5" w:rsidRPr="009F2C1B" w:rsidRDefault="00A933DB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9F2C1B">
        <w:rPr>
          <w:rFonts w:ascii="Arial" w:hAnsi="Arial"/>
          <w:color w:val="000000" w:themeColor="text1"/>
          <w:sz w:val="22"/>
          <w:szCs w:val="22"/>
        </w:rPr>
        <w:t>AJB Investments (</w:t>
      </w:r>
      <w:proofErr w:type="spellStart"/>
      <w:r w:rsidRPr="009F2C1B">
        <w:rPr>
          <w:rFonts w:ascii="Arial" w:hAnsi="Arial"/>
          <w:color w:val="000000" w:themeColor="text1"/>
          <w:sz w:val="22"/>
          <w:szCs w:val="22"/>
        </w:rPr>
        <w:t>Surespan</w:t>
      </w:r>
      <w:proofErr w:type="spellEnd"/>
      <w:r w:rsidRPr="009F2C1B">
        <w:rPr>
          <w:rFonts w:ascii="Arial" w:hAnsi="Arial"/>
          <w:color w:val="000000" w:themeColor="text1"/>
          <w:sz w:val="22"/>
          <w:szCs w:val="22"/>
        </w:rPr>
        <w:t xml:space="preserve">, North Vancouver) is </w:t>
      </w:r>
      <w:r w:rsidR="0006455A">
        <w:rPr>
          <w:rFonts w:ascii="Arial" w:hAnsi="Arial"/>
          <w:color w:val="000000" w:themeColor="text1"/>
          <w:sz w:val="22"/>
          <w:szCs w:val="22"/>
        </w:rPr>
        <w:t xml:space="preserve">completing </w:t>
      </w:r>
      <w:r w:rsidRPr="009F2C1B">
        <w:rPr>
          <w:rFonts w:ascii="Arial" w:hAnsi="Arial"/>
          <w:color w:val="000000" w:themeColor="text1"/>
          <w:sz w:val="22"/>
          <w:szCs w:val="22"/>
        </w:rPr>
        <w:t xml:space="preserve">logging on the west side of the Chapman Creek Watershed </w:t>
      </w:r>
      <w:r w:rsidR="0006455A">
        <w:rPr>
          <w:rFonts w:ascii="Arial" w:hAnsi="Arial"/>
          <w:color w:val="000000" w:themeColor="text1"/>
          <w:sz w:val="22"/>
          <w:szCs w:val="22"/>
        </w:rPr>
        <w:t xml:space="preserve">in a </w:t>
      </w:r>
      <w:r w:rsidRPr="009F2C1B">
        <w:rPr>
          <w:rFonts w:ascii="Arial" w:hAnsi="Arial"/>
          <w:color w:val="000000" w:themeColor="text1"/>
          <w:sz w:val="22"/>
          <w:szCs w:val="22"/>
        </w:rPr>
        <w:t>block the</w:t>
      </w:r>
      <w:r w:rsidR="0006455A">
        <w:rPr>
          <w:rFonts w:ascii="Arial" w:hAnsi="Arial"/>
          <w:color w:val="000000" w:themeColor="text1"/>
          <w:sz w:val="22"/>
          <w:szCs w:val="22"/>
        </w:rPr>
        <w:t xml:space="preserve"> company</w:t>
      </w:r>
      <w:r w:rsidRPr="009F2C1B">
        <w:rPr>
          <w:rFonts w:ascii="Arial" w:hAnsi="Arial"/>
          <w:color w:val="000000" w:themeColor="text1"/>
          <w:sz w:val="22"/>
          <w:szCs w:val="22"/>
        </w:rPr>
        <w:t xml:space="preserve"> walked away from in 2014. </w:t>
      </w:r>
      <w:r w:rsidR="0006455A">
        <w:rPr>
          <w:rFonts w:ascii="Arial" w:hAnsi="Arial"/>
          <w:color w:val="000000" w:themeColor="text1"/>
          <w:sz w:val="22"/>
          <w:szCs w:val="22"/>
        </w:rPr>
        <w:t>One third</w:t>
      </w:r>
      <w:r w:rsidRPr="009F2C1B">
        <w:rPr>
          <w:rFonts w:ascii="Arial" w:hAnsi="Arial"/>
          <w:color w:val="000000" w:themeColor="text1"/>
          <w:sz w:val="22"/>
          <w:szCs w:val="22"/>
        </w:rPr>
        <w:t xml:space="preserve"> of the block </w:t>
      </w:r>
      <w:r w:rsidR="0006455A">
        <w:rPr>
          <w:rFonts w:ascii="Arial" w:hAnsi="Arial"/>
          <w:color w:val="000000" w:themeColor="text1"/>
          <w:sz w:val="22"/>
          <w:szCs w:val="22"/>
        </w:rPr>
        <w:t xml:space="preserve">was left when </w:t>
      </w:r>
      <w:proofErr w:type="spellStart"/>
      <w:r w:rsidRPr="009F2C1B">
        <w:rPr>
          <w:rFonts w:ascii="Arial" w:hAnsi="Arial"/>
          <w:color w:val="000000" w:themeColor="text1"/>
          <w:sz w:val="22"/>
          <w:szCs w:val="22"/>
        </w:rPr>
        <w:t>Surespan</w:t>
      </w:r>
      <w:proofErr w:type="spellEnd"/>
      <w:r w:rsidRPr="009F2C1B">
        <w:rPr>
          <w:rFonts w:ascii="Arial" w:hAnsi="Arial"/>
          <w:color w:val="000000" w:themeColor="text1"/>
          <w:sz w:val="22"/>
          <w:szCs w:val="22"/>
        </w:rPr>
        <w:t xml:space="preserve"> agreed to stop logging due to public concerns </w:t>
      </w:r>
      <w:r w:rsidR="0006455A">
        <w:rPr>
          <w:rFonts w:ascii="Arial" w:hAnsi="Arial"/>
          <w:color w:val="000000" w:themeColor="text1"/>
          <w:sz w:val="22"/>
          <w:szCs w:val="22"/>
        </w:rPr>
        <w:t xml:space="preserve">that resulted in a </w:t>
      </w:r>
      <w:r w:rsidRPr="009F2C1B">
        <w:rPr>
          <w:rFonts w:ascii="Arial" w:hAnsi="Arial"/>
          <w:color w:val="000000" w:themeColor="text1"/>
          <w:sz w:val="22"/>
          <w:szCs w:val="22"/>
        </w:rPr>
        <w:t xml:space="preserve">roadblock. </w:t>
      </w:r>
      <w:r w:rsidR="0006455A">
        <w:rPr>
          <w:rFonts w:ascii="Arial" w:hAnsi="Arial"/>
          <w:color w:val="000000" w:themeColor="text1"/>
          <w:sz w:val="22"/>
          <w:szCs w:val="22"/>
        </w:rPr>
        <w:t>The affected forest</w:t>
      </w:r>
      <w:r w:rsidRPr="009F2C1B">
        <w:rPr>
          <w:rFonts w:ascii="Arial" w:hAnsi="Arial"/>
          <w:color w:val="000000" w:themeColor="text1"/>
          <w:sz w:val="22"/>
          <w:szCs w:val="22"/>
        </w:rPr>
        <w:t xml:space="preserve"> is approximately 1km above the Sunshine Coast Regional District’s (SCRD) water intake. </w:t>
      </w:r>
      <w:r w:rsidR="00BA2553">
        <w:rPr>
          <w:rFonts w:ascii="Arial" w:hAnsi="Arial"/>
          <w:color w:val="000000" w:themeColor="text1"/>
          <w:sz w:val="22"/>
          <w:szCs w:val="22"/>
        </w:rPr>
        <w:t xml:space="preserve">In May, </w:t>
      </w:r>
      <w:r w:rsidR="00061D4E">
        <w:rPr>
          <w:rFonts w:ascii="Arial" w:hAnsi="Arial"/>
          <w:color w:val="000000" w:themeColor="text1"/>
          <w:sz w:val="22"/>
          <w:szCs w:val="22"/>
        </w:rPr>
        <w:t>ELF collected drone footage</w:t>
      </w:r>
      <w:r w:rsidR="00BA2553">
        <w:rPr>
          <w:rFonts w:ascii="Arial" w:hAnsi="Arial"/>
          <w:color w:val="000000" w:themeColor="text1"/>
          <w:sz w:val="22"/>
          <w:szCs w:val="22"/>
        </w:rPr>
        <w:t xml:space="preserve"> showing extensive logging close to the Chapman Creek and on steep slopes. </w:t>
      </w:r>
    </w:p>
    <w:p w14:paraId="7B49CA62" w14:textId="77777777" w:rsidR="00F904D5" w:rsidRPr="009F2C1B" w:rsidRDefault="00F904D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8E5FC4C" w14:textId="0C619733" w:rsidR="00F904D5" w:rsidRPr="009F2C1B" w:rsidRDefault="00A933DB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9F2C1B">
        <w:rPr>
          <w:rFonts w:ascii="Arial" w:hAnsi="Arial"/>
          <w:color w:val="000000" w:themeColor="text1"/>
          <w:sz w:val="22"/>
          <w:szCs w:val="22"/>
        </w:rPr>
        <w:t xml:space="preserve">AJB owns up to 160 Ha (400 acres) of private lands within the Chapman Creek </w:t>
      </w:r>
      <w:r w:rsidR="00CE49A5">
        <w:rPr>
          <w:rFonts w:ascii="Arial" w:hAnsi="Arial"/>
          <w:color w:val="000000" w:themeColor="text1"/>
          <w:sz w:val="22"/>
          <w:szCs w:val="22"/>
        </w:rPr>
        <w:t>D</w:t>
      </w:r>
      <w:r w:rsidRPr="009F2C1B">
        <w:rPr>
          <w:rFonts w:ascii="Arial" w:hAnsi="Arial"/>
          <w:color w:val="000000" w:themeColor="text1"/>
          <w:sz w:val="22"/>
          <w:szCs w:val="22"/>
        </w:rPr>
        <w:t>rinking watershed</w:t>
      </w:r>
      <w:r w:rsidR="00CE49A5">
        <w:rPr>
          <w:rFonts w:ascii="Arial" w:hAnsi="Arial"/>
          <w:color w:val="000000" w:themeColor="text1"/>
          <w:sz w:val="22"/>
          <w:szCs w:val="22"/>
        </w:rPr>
        <w:t xml:space="preserve"> that the Sunshine Coast Regional District draws water from as the official water purveyor</w:t>
      </w:r>
      <w:r w:rsidRPr="009F2C1B">
        <w:rPr>
          <w:rFonts w:ascii="Arial" w:hAnsi="Arial"/>
          <w:color w:val="000000" w:themeColor="text1"/>
          <w:sz w:val="22"/>
          <w:szCs w:val="22"/>
        </w:rPr>
        <w:t xml:space="preserve">. The value of the lands </w:t>
      </w:r>
      <w:r w:rsidR="0006455A">
        <w:rPr>
          <w:rFonts w:ascii="Arial" w:hAnsi="Arial"/>
          <w:color w:val="000000" w:themeColor="text1"/>
          <w:sz w:val="22"/>
          <w:szCs w:val="22"/>
        </w:rPr>
        <w:t xml:space="preserve">before </w:t>
      </w:r>
      <w:r w:rsidR="00CE49A5">
        <w:rPr>
          <w:rFonts w:ascii="Arial" w:hAnsi="Arial"/>
          <w:color w:val="000000" w:themeColor="text1"/>
          <w:sz w:val="22"/>
          <w:szCs w:val="22"/>
        </w:rPr>
        <w:t xml:space="preserve">being </w:t>
      </w:r>
      <w:r w:rsidR="0006455A">
        <w:rPr>
          <w:rFonts w:ascii="Arial" w:hAnsi="Arial"/>
          <w:color w:val="000000" w:themeColor="text1"/>
          <w:sz w:val="22"/>
          <w:szCs w:val="22"/>
        </w:rPr>
        <w:t xml:space="preserve">logged was estimated at </w:t>
      </w:r>
      <w:r w:rsidRPr="009F2C1B">
        <w:rPr>
          <w:rFonts w:ascii="Arial" w:hAnsi="Arial"/>
          <w:color w:val="000000" w:themeColor="text1"/>
          <w:sz w:val="22"/>
          <w:szCs w:val="22"/>
        </w:rPr>
        <w:t xml:space="preserve">$7 million.  </w:t>
      </w:r>
    </w:p>
    <w:p w14:paraId="0A0CE2A1" w14:textId="77777777" w:rsidR="00F904D5" w:rsidRPr="009F2C1B" w:rsidRDefault="00F904D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B5EE6FF" w14:textId="1D2ADD31" w:rsidR="00F904D5" w:rsidRPr="009F2C1B" w:rsidRDefault="00A933DB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9F2C1B">
        <w:rPr>
          <w:rFonts w:ascii="Arial" w:hAnsi="Arial"/>
          <w:color w:val="000000" w:themeColor="text1"/>
          <w:sz w:val="22"/>
          <w:szCs w:val="22"/>
        </w:rPr>
        <w:t>“</w:t>
      </w:r>
      <w:r w:rsidR="00BA2553">
        <w:rPr>
          <w:rFonts w:ascii="Arial" w:hAnsi="Arial"/>
          <w:color w:val="000000" w:themeColor="text1"/>
          <w:sz w:val="22"/>
          <w:szCs w:val="22"/>
        </w:rPr>
        <w:t xml:space="preserve">Drone footage </w:t>
      </w:r>
      <w:r w:rsidR="004E3E93">
        <w:rPr>
          <w:rFonts w:ascii="Arial" w:hAnsi="Arial"/>
          <w:color w:val="000000" w:themeColor="text1"/>
          <w:sz w:val="22"/>
          <w:szCs w:val="22"/>
        </w:rPr>
        <w:t xml:space="preserve">obtained </w:t>
      </w:r>
      <w:r w:rsidR="00BA2553">
        <w:rPr>
          <w:rFonts w:ascii="Arial" w:hAnsi="Arial"/>
          <w:color w:val="000000" w:themeColor="text1"/>
          <w:sz w:val="22"/>
          <w:szCs w:val="22"/>
        </w:rPr>
        <w:t>shows in one section tree cutting coming very close to the Chapman Creek with no trees left above on steep slopes</w:t>
      </w:r>
      <w:r w:rsidRPr="009F2C1B">
        <w:rPr>
          <w:rFonts w:ascii="Arial" w:hAnsi="Arial"/>
          <w:color w:val="000000" w:themeColor="text1"/>
          <w:sz w:val="22"/>
          <w:szCs w:val="22"/>
        </w:rPr>
        <w:t>,” Ross Muirhead of ELF states. “</w:t>
      </w:r>
      <w:r w:rsidR="00BA2553">
        <w:rPr>
          <w:rFonts w:ascii="Arial" w:hAnsi="Arial"/>
          <w:color w:val="000000" w:themeColor="text1"/>
          <w:sz w:val="22"/>
          <w:szCs w:val="22"/>
        </w:rPr>
        <w:t xml:space="preserve">Riparian Tree Retention guidelines set by the Managed Forest Council </w:t>
      </w:r>
      <w:r w:rsidR="004E3E93">
        <w:rPr>
          <w:rFonts w:ascii="Arial" w:hAnsi="Arial"/>
          <w:color w:val="000000" w:themeColor="text1"/>
          <w:sz w:val="22"/>
          <w:szCs w:val="22"/>
        </w:rPr>
        <w:t xml:space="preserve">(MFC) </w:t>
      </w:r>
      <w:r w:rsidR="00BA2553">
        <w:rPr>
          <w:rFonts w:ascii="Arial" w:hAnsi="Arial"/>
          <w:color w:val="000000" w:themeColor="text1"/>
          <w:sz w:val="22"/>
          <w:szCs w:val="22"/>
        </w:rPr>
        <w:t xml:space="preserve">states that </w:t>
      </w:r>
      <w:r w:rsidR="004E3E93">
        <w:rPr>
          <w:rFonts w:ascii="Arial" w:hAnsi="Arial"/>
          <w:color w:val="000000" w:themeColor="text1"/>
          <w:sz w:val="22"/>
          <w:szCs w:val="22"/>
        </w:rPr>
        <w:t xml:space="preserve">a minimum of </w:t>
      </w:r>
      <w:r w:rsidR="00BA2553">
        <w:rPr>
          <w:rFonts w:ascii="Arial" w:hAnsi="Arial"/>
          <w:color w:val="000000" w:themeColor="text1"/>
          <w:sz w:val="22"/>
          <w:szCs w:val="22"/>
        </w:rPr>
        <w:t xml:space="preserve">30 trees </w:t>
      </w:r>
      <w:r w:rsidR="004E3E93">
        <w:rPr>
          <w:rFonts w:ascii="Arial" w:hAnsi="Arial"/>
          <w:color w:val="000000" w:themeColor="text1"/>
          <w:sz w:val="22"/>
          <w:szCs w:val="22"/>
        </w:rPr>
        <w:t xml:space="preserve">be </w:t>
      </w:r>
      <w:r w:rsidR="00BA2553">
        <w:rPr>
          <w:rFonts w:ascii="Arial" w:hAnsi="Arial"/>
          <w:color w:val="000000" w:themeColor="text1"/>
          <w:sz w:val="22"/>
          <w:szCs w:val="22"/>
        </w:rPr>
        <w:t xml:space="preserve">retained </w:t>
      </w:r>
      <w:r w:rsidR="004E3E93">
        <w:rPr>
          <w:rFonts w:ascii="Arial" w:hAnsi="Arial"/>
          <w:color w:val="000000" w:themeColor="text1"/>
          <w:sz w:val="22"/>
          <w:szCs w:val="22"/>
        </w:rPr>
        <w:t xml:space="preserve">along a </w:t>
      </w:r>
      <w:r w:rsidR="00BA2553">
        <w:rPr>
          <w:rFonts w:ascii="Arial" w:hAnsi="Arial"/>
          <w:color w:val="000000" w:themeColor="text1"/>
          <w:sz w:val="22"/>
          <w:szCs w:val="22"/>
        </w:rPr>
        <w:t xml:space="preserve">100M stretch of </w:t>
      </w:r>
      <w:r w:rsidR="004E3E93">
        <w:rPr>
          <w:rFonts w:ascii="Arial" w:hAnsi="Arial"/>
          <w:color w:val="000000" w:themeColor="text1"/>
          <w:sz w:val="22"/>
          <w:szCs w:val="22"/>
        </w:rPr>
        <w:t>river</w:t>
      </w:r>
      <w:r w:rsidR="00BA2553">
        <w:rPr>
          <w:rFonts w:ascii="Arial" w:hAnsi="Arial"/>
          <w:color w:val="000000" w:themeColor="text1"/>
          <w:sz w:val="22"/>
          <w:szCs w:val="22"/>
        </w:rPr>
        <w:t xml:space="preserve">. The set back is 30M </w:t>
      </w:r>
      <w:r w:rsidR="004E3E93">
        <w:rPr>
          <w:rFonts w:ascii="Arial" w:hAnsi="Arial"/>
          <w:color w:val="000000" w:themeColor="text1"/>
          <w:sz w:val="22"/>
          <w:szCs w:val="22"/>
        </w:rPr>
        <w:t xml:space="preserve">divided into 3 x </w:t>
      </w:r>
      <w:r w:rsidR="00BA2553">
        <w:rPr>
          <w:rFonts w:ascii="Arial" w:hAnsi="Arial"/>
          <w:color w:val="000000" w:themeColor="text1"/>
          <w:sz w:val="22"/>
          <w:szCs w:val="22"/>
        </w:rPr>
        <w:t>10M band</w:t>
      </w:r>
      <w:r w:rsidR="004E3E93">
        <w:rPr>
          <w:rFonts w:ascii="Arial" w:hAnsi="Arial"/>
          <w:color w:val="000000" w:themeColor="text1"/>
          <w:sz w:val="22"/>
          <w:szCs w:val="22"/>
        </w:rPr>
        <w:t>s</w:t>
      </w:r>
      <w:r w:rsidR="00BA2553">
        <w:rPr>
          <w:rFonts w:ascii="Arial" w:hAnsi="Arial"/>
          <w:color w:val="000000" w:themeColor="text1"/>
          <w:sz w:val="22"/>
          <w:szCs w:val="22"/>
        </w:rPr>
        <w:t xml:space="preserve">.  </w:t>
      </w:r>
      <w:r w:rsidR="004E3E93">
        <w:rPr>
          <w:rFonts w:ascii="Arial" w:hAnsi="Arial"/>
          <w:color w:val="000000" w:themeColor="text1"/>
          <w:sz w:val="22"/>
          <w:szCs w:val="22"/>
        </w:rPr>
        <w:t>In</w:t>
      </w:r>
      <w:r w:rsidR="00BA2553">
        <w:rPr>
          <w:rFonts w:ascii="Arial" w:hAnsi="Arial"/>
          <w:color w:val="000000" w:themeColor="text1"/>
          <w:sz w:val="22"/>
          <w:szCs w:val="22"/>
        </w:rPr>
        <w:t xml:space="preserve"> one sect</w:t>
      </w:r>
      <w:r w:rsidR="00352F4E">
        <w:rPr>
          <w:rFonts w:ascii="Arial" w:hAnsi="Arial"/>
          <w:color w:val="000000" w:themeColor="text1"/>
          <w:sz w:val="22"/>
          <w:szCs w:val="22"/>
        </w:rPr>
        <w:t>ion of river</w:t>
      </w:r>
      <w:r w:rsidR="00BA2553">
        <w:rPr>
          <w:rFonts w:ascii="Arial" w:hAnsi="Arial"/>
          <w:color w:val="000000" w:themeColor="text1"/>
          <w:sz w:val="22"/>
          <w:szCs w:val="22"/>
        </w:rPr>
        <w:t xml:space="preserve"> it appears no trees were left in the </w:t>
      </w:r>
      <w:r w:rsidR="004E3E93">
        <w:rPr>
          <w:rFonts w:ascii="Arial" w:hAnsi="Arial"/>
          <w:color w:val="000000" w:themeColor="text1"/>
          <w:sz w:val="22"/>
          <w:szCs w:val="22"/>
        </w:rPr>
        <w:t>2</w:t>
      </w:r>
      <w:r w:rsidR="004E3E93" w:rsidRPr="004E3E93">
        <w:rPr>
          <w:rFonts w:ascii="Arial" w:hAnsi="Arial"/>
          <w:color w:val="000000" w:themeColor="text1"/>
          <w:sz w:val="22"/>
          <w:szCs w:val="22"/>
          <w:vertAlign w:val="superscript"/>
        </w:rPr>
        <w:t>nd</w:t>
      </w:r>
      <w:r w:rsidR="004E3E93">
        <w:rPr>
          <w:rFonts w:ascii="Arial" w:hAnsi="Arial"/>
          <w:color w:val="000000" w:themeColor="text1"/>
          <w:sz w:val="22"/>
          <w:szCs w:val="22"/>
        </w:rPr>
        <w:t xml:space="preserve"> band and none in the 3</w:t>
      </w:r>
      <w:r w:rsidR="004E3E93" w:rsidRPr="004E3E93">
        <w:rPr>
          <w:rFonts w:ascii="Arial" w:hAnsi="Arial"/>
          <w:color w:val="000000" w:themeColor="text1"/>
          <w:sz w:val="22"/>
          <w:szCs w:val="22"/>
          <w:vertAlign w:val="superscript"/>
        </w:rPr>
        <w:t>rd</w:t>
      </w:r>
      <w:r w:rsidR="004E3E93">
        <w:rPr>
          <w:rFonts w:ascii="Arial" w:hAnsi="Arial"/>
          <w:color w:val="000000" w:themeColor="text1"/>
          <w:sz w:val="22"/>
          <w:szCs w:val="22"/>
        </w:rPr>
        <w:t xml:space="preserve"> band. MFC states that trees can only be cut in the 3</w:t>
      </w:r>
      <w:r w:rsidR="004E3E93" w:rsidRPr="004E3E93">
        <w:rPr>
          <w:rFonts w:ascii="Arial" w:hAnsi="Arial"/>
          <w:color w:val="000000" w:themeColor="text1"/>
          <w:sz w:val="22"/>
          <w:szCs w:val="22"/>
          <w:vertAlign w:val="superscript"/>
        </w:rPr>
        <w:t>rd</w:t>
      </w:r>
      <w:r w:rsidR="004E3E93">
        <w:rPr>
          <w:rFonts w:ascii="Arial" w:hAnsi="Arial"/>
          <w:color w:val="000000" w:themeColor="text1"/>
          <w:sz w:val="22"/>
          <w:szCs w:val="22"/>
        </w:rPr>
        <w:t xml:space="preserve"> band if no ‘material adverse effect’, such as soil erosion</w:t>
      </w:r>
      <w:r w:rsidR="00771604">
        <w:rPr>
          <w:rFonts w:ascii="Arial" w:hAnsi="Arial"/>
          <w:color w:val="000000" w:themeColor="text1"/>
          <w:sz w:val="22"/>
          <w:szCs w:val="22"/>
        </w:rPr>
        <w:t>,</w:t>
      </w:r>
      <w:r w:rsidR="004E3E93">
        <w:rPr>
          <w:rFonts w:ascii="Arial" w:hAnsi="Arial"/>
          <w:color w:val="000000" w:themeColor="text1"/>
          <w:sz w:val="22"/>
          <w:szCs w:val="22"/>
        </w:rPr>
        <w:t xml:space="preserve"> can be adverted. In our estimation, all trees should have been left in the </w:t>
      </w:r>
      <w:r w:rsidR="00771604">
        <w:rPr>
          <w:rFonts w:ascii="Arial" w:hAnsi="Arial"/>
          <w:color w:val="000000" w:themeColor="text1"/>
          <w:sz w:val="22"/>
          <w:szCs w:val="22"/>
        </w:rPr>
        <w:t xml:space="preserve">full </w:t>
      </w:r>
      <w:r w:rsidR="004E3E93">
        <w:rPr>
          <w:rFonts w:ascii="Arial" w:hAnsi="Arial"/>
          <w:color w:val="000000" w:themeColor="text1"/>
          <w:sz w:val="22"/>
          <w:szCs w:val="22"/>
        </w:rPr>
        <w:t xml:space="preserve">30M </w:t>
      </w:r>
      <w:r w:rsidR="00771604">
        <w:rPr>
          <w:rFonts w:ascii="Arial" w:hAnsi="Arial"/>
          <w:color w:val="000000" w:themeColor="text1"/>
          <w:sz w:val="22"/>
          <w:szCs w:val="22"/>
        </w:rPr>
        <w:t>setback</w:t>
      </w:r>
      <w:r w:rsidR="004E3E93">
        <w:rPr>
          <w:rFonts w:ascii="Arial" w:hAnsi="Arial"/>
          <w:color w:val="000000" w:themeColor="text1"/>
          <w:sz w:val="22"/>
          <w:szCs w:val="22"/>
        </w:rPr>
        <w:t xml:space="preserve"> since logging was occurring in a sensitive community drinking watershed.</w:t>
      </w:r>
      <w:r w:rsidR="00771604">
        <w:rPr>
          <w:rFonts w:ascii="Arial" w:hAnsi="Arial"/>
          <w:color w:val="000000" w:themeColor="text1"/>
          <w:sz w:val="22"/>
          <w:szCs w:val="22"/>
        </w:rPr>
        <w:t xml:space="preserve"> We issued a complaint to MFC on this matter </w:t>
      </w:r>
      <w:r w:rsidR="00F74517">
        <w:rPr>
          <w:rFonts w:ascii="Arial" w:hAnsi="Arial"/>
          <w:color w:val="000000" w:themeColor="text1"/>
          <w:sz w:val="22"/>
          <w:szCs w:val="22"/>
        </w:rPr>
        <w:t xml:space="preserve">which </w:t>
      </w:r>
      <w:r w:rsidR="00771604">
        <w:rPr>
          <w:rFonts w:ascii="Arial" w:hAnsi="Arial"/>
          <w:color w:val="000000" w:themeColor="text1"/>
          <w:sz w:val="22"/>
          <w:szCs w:val="22"/>
        </w:rPr>
        <w:t>seems to be ongoing.”</w:t>
      </w:r>
      <w:r w:rsidR="004E3E93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BA2553">
        <w:rPr>
          <w:rFonts w:ascii="Arial" w:hAnsi="Arial"/>
          <w:color w:val="000000" w:themeColor="text1"/>
          <w:sz w:val="22"/>
          <w:szCs w:val="22"/>
        </w:rPr>
        <w:t xml:space="preserve">  </w:t>
      </w:r>
      <w:r w:rsidRPr="009F2C1B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72D09A6D" w14:textId="77777777" w:rsidR="00F904D5" w:rsidRPr="009F2C1B" w:rsidRDefault="00F904D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7C146FA" w14:textId="06C0A552" w:rsidR="00F904D5" w:rsidRPr="009F2C1B" w:rsidRDefault="00A933DB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9F2C1B">
        <w:rPr>
          <w:rFonts w:ascii="Arial" w:hAnsi="Arial"/>
          <w:color w:val="000000" w:themeColor="text1"/>
          <w:sz w:val="22"/>
          <w:szCs w:val="22"/>
        </w:rPr>
        <w:t xml:space="preserve">“It is painful to watch, even at a distance, trees being cut down in the watershed, that we thought had been saved in the fall of 2014. It is also shocking to see all the now clear-cut areas of forest on both sides of Chapman Creek that would still be </w:t>
      </w:r>
      <w:r w:rsidR="00061D4E">
        <w:rPr>
          <w:rFonts w:ascii="Arial" w:hAnsi="Arial"/>
          <w:color w:val="000000" w:themeColor="text1"/>
          <w:sz w:val="22"/>
          <w:szCs w:val="22"/>
        </w:rPr>
        <w:t xml:space="preserve">protected </w:t>
      </w:r>
      <w:r w:rsidRPr="009F2C1B">
        <w:rPr>
          <w:rFonts w:ascii="Arial" w:hAnsi="Arial"/>
          <w:color w:val="000000" w:themeColor="text1"/>
          <w:sz w:val="22"/>
          <w:szCs w:val="22"/>
        </w:rPr>
        <w:t>if the private property in the watershed had been purchased,” says Hans Penner also of ELF.</w:t>
      </w:r>
    </w:p>
    <w:p w14:paraId="5CCCB691" w14:textId="77777777" w:rsidR="00F904D5" w:rsidRPr="009F2C1B" w:rsidRDefault="00F904D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484B909" w14:textId="260C5CB9" w:rsidR="00F904D5" w:rsidRDefault="00061D4E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“</w:t>
      </w:r>
      <w:r w:rsidR="00A933DB" w:rsidRPr="009F2C1B">
        <w:rPr>
          <w:rFonts w:ascii="Arial" w:hAnsi="Arial"/>
          <w:color w:val="000000" w:themeColor="text1"/>
          <w:sz w:val="22"/>
          <w:szCs w:val="22"/>
        </w:rPr>
        <w:t>It</w:t>
      </w:r>
      <w:r>
        <w:rPr>
          <w:rFonts w:ascii="Arial" w:hAnsi="Arial"/>
          <w:color w:val="000000" w:themeColor="text1"/>
          <w:sz w:val="22"/>
          <w:szCs w:val="22"/>
        </w:rPr>
        <w:t>’</w:t>
      </w:r>
      <w:r w:rsidR="00A933DB" w:rsidRPr="009F2C1B">
        <w:rPr>
          <w:rFonts w:ascii="Arial" w:hAnsi="Arial"/>
          <w:color w:val="000000" w:themeColor="text1"/>
          <w:sz w:val="22"/>
          <w:szCs w:val="22"/>
        </w:rPr>
        <w:t xml:space="preserve">s </w:t>
      </w:r>
      <w:r>
        <w:rPr>
          <w:rFonts w:ascii="Arial" w:hAnsi="Arial"/>
          <w:color w:val="000000" w:themeColor="text1"/>
          <w:sz w:val="22"/>
          <w:szCs w:val="22"/>
        </w:rPr>
        <w:t xml:space="preserve">frustrating </w:t>
      </w:r>
      <w:r w:rsidR="00A933DB" w:rsidRPr="009F2C1B">
        <w:rPr>
          <w:rFonts w:ascii="Arial" w:hAnsi="Arial"/>
          <w:color w:val="000000" w:themeColor="text1"/>
          <w:sz w:val="22"/>
          <w:szCs w:val="22"/>
        </w:rPr>
        <w:t xml:space="preserve">when those in charge of the public’s drinking water don’t understand the necessity of protecting the source of our water. As stated in the introduction to </w:t>
      </w:r>
      <w:r w:rsidR="00A933DB" w:rsidRPr="009F2C1B">
        <w:rPr>
          <w:rFonts w:ascii="Arial" w:hAnsi="Arial"/>
          <w:i/>
          <w:iCs/>
          <w:color w:val="000000" w:themeColor="text1"/>
          <w:sz w:val="22"/>
          <w:szCs w:val="22"/>
        </w:rPr>
        <w:t>Plants of Coastal British Columbia</w:t>
      </w:r>
      <w:r w:rsidR="00A933DB" w:rsidRPr="009F2C1B">
        <w:rPr>
          <w:rFonts w:ascii="Arial" w:hAnsi="Arial"/>
          <w:color w:val="000000" w:themeColor="text1"/>
          <w:sz w:val="22"/>
          <w:szCs w:val="22"/>
        </w:rPr>
        <w:t xml:space="preserve"> by </w:t>
      </w:r>
      <w:r w:rsidR="00CE49A5" w:rsidRPr="009F2C1B">
        <w:rPr>
          <w:rFonts w:ascii="Arial" w:hAnsi="Arial"/>
          <w:color w:val="000000" w:themeColor="text1"/>
          <w:sz w:val="22"/>
          <w:szCs w:val="22"/>
        </w:rPr>
        <w:t>Polar</w:t>
      </w:r>
      <w:r w:rsidR="00A933DB" w:rsidRPr="009F2C1B">
        <w:rPr>
          <w:rFonts w:ascii="Arial" w:hAnsi="Arial"/>
          <w:color w:val="000000" w:themeColor="text1"/>
          <w:sz w:val="22"/>
          <w:szCs w:val="22"/>
        </w:rPr>
        <w:t xml:space="preserve"> and Mackinnon: </w:t>
      </w:r>
      <w:r w:rsidR="004E3E93">
        <w:rPr>
          <w:rFonts w:ascii="Arial" w:hAnsi="Arial"/>
          <w:color w:val="000000" w:themeColor="text1"/>
          <w:sz w:val="22"/>
          <w:szCs w:val="22"/>
        </w:rPr>
        <w:t>‘</w:t>
      </w:r>
      <w:r w:rsidR="00A933DB" w:rsidRPr="009F2C1B">
        <w:rPr>
          <w:rFonts w:ascii="Arial" w:hAnsi="Arial"/>
          <w:color w:val="000000" w:themeColor="text1"/>
          <w:sz w:val="22"/>
          <w:szCs w:val="22"/>
        </w:rPr>
        <w:t>Forests are now recognized as critical for maintaining water supply for many communities in our region.</w:t>
      </w:r>
      <w:r w:rsidR="004E3E93">
        <w:rPr>
          <w:rFonts w:ascii="Arial" w:hAnsi="Arial"/>
          <w:color w:val="000000" w:themeColor="text1"/>
          <w:sz w:val="22"/>
          <w:szCs w:val="22"/>
        </w:rPr>
        <w:t>’”</w:t>
      </w:r>
      <w:r w:rsidR="00A933DB" w:rsidRPr="009F2C1B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434DDB28" w14:textId="1CDD5EFB" w:rsidR="00263238" w:rsidRDefault="00263238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2BB585F" w14:textId="77777777" w:rsidR="00F904D5" w:rsidRDefault="00F904D5">
      <w:pPr>
        <w:rPr>
          <w:rFonts w:ascii="Arial" w:eastAsia="Arial" w:hAnsi="Arial" w:cs="Arial"/>
          <w:sz w:val="22"/>
          <w:szCs w:val="22"/>
        </w:rPr>
      </w:pPr>
    </w:p>
    <w:p w14:paraId="4DB7B844" w14:textId="0D7DDFD0" w:rsidR="00F904D5" w:rsidRPr="00352F4E" w:rsidRDefault="00A933DB">
      <w:pPr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/>
          <w:sz w:val="18"/>
          <w:szCs w:val="18"/>
        </w:rPr>
        <w:tab/>
        <w:t xml:space="preserve">                                                  </w:t>
      </w:r>
    </w:p>
    <w:sectPr w:rsidR="00F904D5" w:rsidRPr="00352F4E">
      <w:headerReference w:type="default" r:id="rId8"/>
      <w:footerReference w:type="default" r:id="rId9"/>
      <w:pgSz w:w="12240" w:h="15840"/>
      <w:pgMar w:top="540" w:right="1800" w:bottom="5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51D58" w14:textId="77777777" w:rsidR="004E1485" w:rsidRDefault="004E1485">
      <w:r>
        <w:separator/>
      </w:r>
    </w:p>
  </w:endnote>
  <w:endnote w:type="continuationSeparator" w:id="0">
    <w:p w14:paraId="358913AE" w14:textId="77777777" w:rsidR="004E1485" w:rsidRDefault="004E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CC1B" w14:textId="77777777" w:rsidR="00F904D5" w:rsidRDefault="00F904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A1E97" w14:textId="77777777" w:rsidR="004E1485" w:rsidRDefault="004E1485">
      <w:r>
        <w:separator/>
      </w:r>
    </w:p>
  </w:footnote>
  <w:footnote w:type="continuationSeparator" w:id="0">
    <w:p w14:paraId="3C43EC6B" w14:textId="77777777" w:rsidR="004E1485" w:rsidRDefault="004E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E178A" w14:textId="77777777" w:rsidR="00F904D5" w:rsidRDefault="00F904D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D5"/>
    <w:rsid w:val="000367A3"/>
    <w:rsid w:val="00061D4E"/>
    <w:rsid w:val="0006455A"/>
    <w:rsid w:val="0007216D"/>
    <w:rsid w:val="00263238"/>
    <w:rsid w:val="00352F4E"/>
    <w:rsid w:val="004E1485"/>
    <w:rsid w:val="004E3E93"/>
    <w:rsid w:val="005113BC"/>
    <w:rsid w:val="00771604"/>
    <w:rsid w:val="007F72E1"/>
    <w:rsid w:val="009F2C1B"/>
    <w:rsid w:val="00A21F3F"/>
    <w:rsid w:val="00A933DB"/>
    <w:rsid w:val="00BA2553"/>
    <w:rsid w:val="00CE49A5"/>
    <w:rsid w:val="00F74517"/>
    <w:rsid w:val="00F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B554"/>
  <w15:docId w15:val="{B8D18078-B833-48DF-974E-DE3969AB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Black" w:hAnsi="Arial Black"/>
      <w:color w:val="0000FF"/>
      <w:sz w:val="16"/>
      <w:szCs w:val="16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00"/>
      <w:sz w:val="18"/>
      <w:szCs w:val="18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1B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oggingfocu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Muirhead</dc:creator>
  <cp:lastModifiedBy>Ross Muirhead</cp:lastModifiedBy>
  <cp:revision>6</cp:revision>
  <cp:lastPrinted>2018-07-07T00:46:00Z</cp:lastPrinted>
  <dcterms:created xsi:type="dcterms:W3CDTF">2018-07-06T17:18:00Z</dcterms:created>
  <dcterms:modified xsi:type="dcterms:W3CDTF">2018-07-07T00:46:00Z</dcterms:modified>
</cp:coreProperties>
</file>